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A" w:rsidRDefault="00353F9A" w:rsidP="00353F9A">
      <w:pPr>
        <w:keepNext/>
        <w:tabs>
          <w:tab w:val="left" w:pos="5954"/>
          <w:tab w:val="right" w:pos="9356"/>
        </w:tabs>
        <w:spacing w:line="240" w:lineRule="auto"/>
        <w:jc w:val="center"/>
        <w:outlineLvl w:val="1"/>
        <w:rPr>
          <w:rFonts w:ascii="Bookman" w:hAnsi="Bookman"/>
          <w:b/>
        </w:rPr>
      </w:pPr>
      <w:r>
        <w:rPr>
          <w:rFonts w:ascii="Bookman" w:hAnsi="Bookman"/>
          <w:b/>
        </w:rPr>
        <w:t>STUDIO LEGALE ARGENTO</w:t>
      </w:r>
    </w:p>
    <w:p w:rsidR="00353F9A" w:rsidRDefault="00353F9A" w:rsidP="00353F9A">
      <w:pPr>
        <w:spacing w:line="240" w:lineRule="auto"/>
        <w:ind w:right="638"/>
        <w:jc w:val="center"/>
        <w:rPr>
          <w:rFonts w:ascii="Tahoma" w:eastAsia="Times New Roman" w:hAnsi="Tahoma" w:cs="Tahoma"/>
          <w:sz w:val="16"/>
          <w:szCs w:val="16"/>
          <w:lang w:eastAsia="it-IT"/>
        </w:rPr>
      </w:pPr>
      <w:r>
        <w:rPr>
          <w:rFonts w:ascii="Tahoma" w:eastAsia="Times New Roman" w:hAnsi="Tahoma" w:cs="Tahoma"/>
          <w:sz w:val="16"/>
          <w:szCs w:val="16"/>
        </w:rPr>
        <w:t>Via C. Battisti n. 31 Pescara - Tel. / Fax 085.44.29.997 -</w:t>
      </w:r>
    </w:p>
    <w:p w:rsidR="00353F9A" w:rsidRPr="00353F9A" w:rsidRDefault="00353F9A" w:rsidP="00353F9A">
      <w:pPr>
        <w:spacing w:line="240" w:lineRule="auto"/>
        <w:ind w:right="638"/>
        <w:jc w:val="center"/>
        <w:rPr>
          <w:rStyle w:val="Collegamentoipertestuale"/>
          <w:color w:val="auto"/>
          <w:u w:val="none"/>
        </w:rPr>
      </w:pPr>
      <w:r>
        <w:rPr>
          <w:rFonts w:ascii="Tahoma" w:eastAsia="Times New Roman" w:hAnsi="Tahoma" w:cs="Tahoma"/>
          <w:sz w:val="16"/>
          <w:szCs w:val="16"/>
        </w:rPr>
        <w:t xml:space="preserve">E-MAIL: emanueleargento@virgilio.it - PEC: </w:t>
      </w:r>
      <w:hyperlink r:id="rId7" w:history="1">
        <w:r w:rsidRPr="00353F9A">
          <w:rPr>
            <w:rStyle w:val="Collegamentoipertestuale"/>
            <w:rFonts w:ascii="Tahoma" w:eastAsia="Times New Roman" w:hAnsi="Tahoma" w:cs="Tahoma"/>
            <w:color w:val="auto"/>
            <w:sz w:val="16"/>
            <w:szCs w:val="16"/>
            <w:u w:val="none"/>
          </w:rPr>
          <w:t>avvemanueleargento@pec.giuffre.it</w:t>
        </w:r>
      </w:hyperlink>
      <w:r w:rsidRPr="00353F9A">
        <w:rPr>
          <w:rStyle w:val="Collegamentoipertestuale"/>
          <w:rFonts w:ascii="Tahoma" w:eastAsia="Times New Roman" w:hAnsi="Tahoma" w:cs="Tahoma"/>
          <w:color w:val="auto"/>
          <w:sz w:val="16"/>
          <w:szCs w:val="16"/>
          <w:u w:val="none"/>
        </w:rPr>
        <w:t xml:space="preserve"> </w:t>
      </w:r>
    </w:p>
    <w:p w:rsidR="00353F9A" w:rsidRDefault="00647437" w:rsidP="00353F9A">
      <w:pPr>
        <w:spacing w:line="240" w:lineRule="auto"/>
        <w:ind w:right="638"/>
        <w:jc w:val="center"/>
      </w:pPr>
      <w:hyperlink r:id="rId8" w:history="1">
        <w:r w:rsidR="00353F9A" w:rsidRPr="00353F9A">
          <w:rPr>
            <w:rStyle w:val="Collegamentoipertestuale"/>
            <w:rFonts w:ascii="Tahoma" w:hAnsi="Tahoma" w:cs="Tahoma"/>
            <w:bCs/>
            <w:color w:val="auto"/>
            <w:spacing w:val="8"/>
            <w:u w:val="none"/>
          </w:rPr>
          <w:t>www.avvocato</w:t>
        </w:r>
      </w:hyperlink>
      <w:r w:rsidR="00353F9A" w:rsidRPr="00353F9A">
        <w:rPr>
          <w:rFonts w:ascii="Tahoma" w:hAnsi="Tahoma" w:cs="Tahoma"/>
          <w:bCs/>
          <w:spacing w:val="8"/>
        </w:rPr>
        <w:t xml:space="preserve">argento.it </w:t>
      </w:r>
    </w:p>
    <w:p w:rsidR="00353F9A" w:rsidRDefault="00353F9A" w:rsidP="00353F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353F9A" w:rsidRDefault="00353F9A" w:rsidP="00353F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353F9A" w:rsidRPr="00353F9A" w:rsidRDefault="004B5D70" w:rsidP="00353F9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B5D70">
        <w:rPr>
          <w:sz w:val="24"/>
          <w:szCs w:val="24"/>
          <w:u w:val="single"/>
        </w:rPr>
        <w:t>-</w:t>
      </w:r>
      <w:r w:rsidR="00353F9A" w:rsidRPr="00353F9A">
        <w:rPr>
          <w:b/>
          <w:sz w:val="24"/>
          <w:szCs w:val="24"/>
          <w:u w:val="single"/>
        </w:rPr>
        <w:t xml:space="preserve"> </w:t>
      </w:r>
      <w:r w:rsidR="00353F9A" w:rsidRPr="00353F9A">
        <w:rPr>
          <w:rFonts w:ascii="Tahoma" w:hAnsi="Tahoma" w:cs="Tahoma"/>
          <w:b/>
          <w:sz w:val="24"/>
          <w:szCs w:val="24"/>
          <w:u w:val="single"/>
        </w:rPr>
        <w:t xml:space="preserve">Decreto Liquidità Aziende - Agevolazioni di accesso al credito </w:t>
      </w:r>
      <w:r w:rsidR="00353F9A" w:rsidRPr="004B5D70">
        <w:rPr>
          <w:rFonts w:ascii="Tahoma" w:hAnsi="Tahoma" w:cs="Tahoma"/>
          <w:sz w:val="24"/>
          <w:szCs w:val="24"/>
          <w:u w:val="single"/>
        </w:rPr>
        <w:t>-</w:t>
      </w:r>
    </w:p>
    <w:p w:rsidR="00353F9A" w:rsidRDefault="00353F9A" w:rsidP="00353F9A">
      <w:pPr>
        <w:jc w:val="both"/>
        <w:rPr>
          <w:rFonts w:ascii="Tahoma" w:hAnsi="Tahoma" w:cs="Tahoma"/>
        </w:rPr>
      </w:pPr>
    </w:p>
    <w:p w:rsidR="00353F9A" w:rsidRDefault="00353F9A" w:rsidP="00353F9A">
      <w:pPr>
        <w:jc w:val="both"/>
        <w:rPr>
          <w:rFonts w:ascii="Tahoma" w:hAnsi="Tahoma" w:cs="Tahoma"/>
        </w:rPr>
      </w:pPr>
    </w:p>
    <w:p w:rsidR="00353F9A" w:rsidRDefault="00353F9A" w:rsidP="00353F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Gentili,</w:t>
      </w:r>
    </w:p>
    <w:p w:rsidR="00353F9A" w:rsidRDefault="00353F9A" w:rsidP="00353F9A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relazione all’argomento in oggetto (c.d. Decreto Liquidità) Vi comunico che lo scrivente studio ha sottoscritto una convenzione con un Advisor Finanziario specializzato nell’istruttoria pratiche di finanziamenti/mutui chirografari, fidi, aperture di credito salvo buon fine.</w:t>
      </w:r>
    </w:p>
    <w:p w:rsidR="00353F9A" w:rsidRDefault="00353F9A" w:rsidP="00353F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servizio di consulenza è orientato a minimizzare i tempi d’istruttoria attraverso i rapporti bancari diretti dell’Advisor e consiste nei seguenti punti:</w:t>
      </w:r>
    </w:p>
    <w:p w:rsidR="00353F9A" w:rsidRDefault="00353F9A" w:rsidP="00353F9A">
      <w:pPr>
        <w:pStyle w:val="Paragrafoelenco"/>
        <w:numPr>
          <w:ilvl w:val="0"/>
          <w:numId w:val="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Analisi di </w:t>
      </w:r>
      <w:proofErr w:type="spellStart"/>
      <w:r>
        <w:rPr>
          <w:rFonts w:ascii="Tahoma" w:hAnsi="Tahoma" w:cs="Tahoma"/>
        </w:rPr>
        <w:t>pre</w:t>
      </w:r>
      <w:proofErr w:type="spellEnd"/>
      <w:r>
        <w:rPr>
          <w:rFonts w:ascii="Tahoma" w:hAnsi="Tahoma" w:cs="Tahoma"/>
        </w:rPr>
        <w:t xml:space="preserve"> fattibilità delle condizioni attuali della società in relazione alle misure previste dal decreto (Gratuita);</w:t>
      </w:r>
    </w:p>
    <w:p w:rsidR="00353F9A" w:rsidRDefault="00353F9A" w:rsidP="00353F9A">
      <w:pPr>
        <w:pStyle w:val="Paragrafoelenco"/>
        <w:numPr>
          <w:ilvl w:val="0"/>
          <w:numId w:val="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Individuazione del reale fabbisogno finanziario;</w:t>
      </w:r>
    </w:p>
    <w:p w:rsidR="00353F9A" w:rsidRDefault="00353F9A" w:rsidP="00353F9A">
      <w:pPr>
        <w:pStyle w:val="Paragrafoelenco"/>
        <w:numPr>
          <w:ilvl w:val="0"/>
          <w:numId w:val="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Business </w:t>
      </w:r>
      <w:proofErr w:type="spellStart"/>
      <w:r>
        <w:rPr>
          <w:rFonts w:ascii="Tahoma" w:hAnsi="Tahoma" w:cs="Tahoma"/>
        </w:rPr>
        <w:t>plan</w:t>
      </w:r>
      <w:proofErr w:type="spellEnd"/>
      <w:r>
        <w:rPr>
          <w:rFonts w:ascii="Tahoma" w:hAnsi="Tahoma" w:cs="Tahoma"/>
        </w:rPr>
        <w:t xml:space="preserve"> con descrizione e modalità di spesa del finanziamento (necessario per accesso al fondo ed alla garanzia);</w:t>
      </w:r>
    </w:p>
    <w:p w:rsidR="00353F9A" w:rsidRDefault="00353F9A" w:rsidP="00353F9A">
      <w:pPr>
        <w:pStyle w:val="Paragrafoelenco"/>
        <w:numPr>
          <w:ilvl w:val="0"/>
          <w:numId w:val="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Gestione dell’iter istruttorio con la banca con referente diretto;</w:t>
      </w:r>
    </w:p>
    <w:p w:rsidR="00353F9A" w:rsidRDefault="00353F9A" w:rsidP="00353F9A">
      <w:pPr>
        <w:pStyle w:val="Paragrafoelenco"/>
        <w:numPr>
          <w:ilvl w:val="0"/>
          <w:numId w:val="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Gestione dell’iter istruttorio con il Fondo di Garanzia (MCC/SACE) con referente diretto;</w:t>
      </w:r>
    </w:p>
    <w:p w:rsidR="00353F9A" w:rsidRDefault="00353F9A" w:rsidP="00353F9A">
      <w:pPr>
        <w:pStyle w:val="Paragrafoelenco"/>
        <w:numPr>
          <w:ilvl w:val="0"/>
          <w:numId w:val="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Gestione della sottoscrizione della modulistica contrattuale per accesso al credito ed al fondo di garanzia per velocizzare l’iter.</w:t>
      </w:r>
    </w:p>
    <w:p w:rsidR="00353F9A" w:rsidRDefault="00353F9A" w:rsidP="00353F9A">
      <w:pPr>
        <w:pStyle w:val="Paragrafoelenco"/>
        <w:jc w:val="both"/>
        <w:rPr>
          <w:rFonts w:ascii="Tahoma" w:hAnsi="Tahoma" w:cs="Tahoma"/>
        </w:rPr>
      </w:pPr>
    </w:p>
    <w:p w:rsidR="00353F9A" w:rsidRDefault="00353F9A" w:rsidP="00353F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Certi di aver fatto cosa gradita, per qualsiasi informazione Vi invito, comunque, a contattare lo studio per maggiori informazioni.</w:t>
      </w:r>
    </w:p>
    <w:p w:rsidR="00353F9A" w:rsidRDefault="00353F9A" w:rsidP="00353F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migliori saluti.</w:t>
      </w:r>
    </w:p>
    <w:p w:rsidR="00353F9A" w:rsidRDefault="00DD096A" w:rsidP="00353F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Pescara, 9</w:t>
      </w:r>
      <w:bookmarkStart w:id="0" w:name="_GoBack"/>
      <w:bookmarkEnd w:id="0"/>
      <w:r w:rsidR="00353F9A">
        <w:rPr>
          <w:rFonts w:ascii="Tahoma" w:hAnsi="Tahoma" w:cs="Tahoma"/>
        </w:rPr>
        <w:t xml:space="preserve"> aprile 2020</w:t>
      </w:r>
    </w:p>
    <w:p w:rsidR="00353F9A" w:rsidRDefault="00353F9A" w:rsidP="00353F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Avv. Emanuele Argento </w:t>
      </w:r>
    </w:p>
    <w:p w:rsidR="00A96D2F" w:rsidRDefault="00A96D2F"/>
    <w:sectPr w:rsidR="00A96D2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37" w:rsidRDefault="00647437" w:rsidP="00353F9A">
      <w:pPr>
        <w:spacing w:after="0" w:line="240" w:lineRule="auto"/>
      </w:pPr>
      <w:r>
        <w:separator/>
      </w:r>
    </w:p>
  </w:endnote>
  <w:endnote w:type="continuationSeparator" w:id="0">
    <w:p w:rsidR="00647437" w:rsidRDefault="00647437" w:rsidP="003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952151"/>
      <w:docPartObj>
        <w:docPartGallery w:val="Page Numbers (Bottom of Page)"/>
        <w:docPartUnique/>
      </w:docPartObj>
    </w:sdtPr>
    <w:sdtEndPr/>
    <w:sdtContent>
      <w:p w:rsidR="00353F9A" w:rsidRDefault="00353F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6A">
          <w:rPr>
            <w:noProof/>
          </w:rPr>
          <w:t>1</w:t>
        </w:r>
        <w:r>
          <w:fldChar w:fldCharType="end"/>
        </w:r>
      </w:p>
    </w:sdtContent>
  </w:sdt>
  <w:p w:rsidR="00353F9A" w:rsidRDefault="00353F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37" w:rsidRDefault="00647437" w:rsidP="00353F9A">
      <w:pPr>
        <w:spacing w:after="0" w:line="240" w:lineRule="auto"/>
      </w:pPr>
      <w:r>
        <w:separator/>
      </w:r>
    </w:p>
  </w:footnote>
  <w:footnote w:type="continuationSeparator" w:id="0">
    <w:p w:rsidR="00647437" w:rsidRDefault="00647437" w:rsidP="003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9A"/>
    <w:multiLevelType w:val="hybridMultilevel"/>
    <w:tmpl w:val="1F9E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A"/>
    <w:rsid w:val="000F412F"/>
    <w:rsid w:val="00353F9A"/>
    <w:rsid w:val="004B5D70"/>
    <w:rsid w:val="00511FCB"/>
    <w:rsid w:val="00647437"/>
    <w:rsid w:val="00733672"/>
    <w:rsid w:val="00A96D2F"/>
    <w:rsid w:val="00B63CD4"/>
    <w:rsid w:val="00DD096A"/>
    <w:rsid w:val="00F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BA0F-12FA-4F56-8C6F-29C8BF2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F9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3F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3F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F9A"/>
  </w:style>
  <w:style w:type="paragraph" w:styleId="Pidipagina">
    <w:name w:val="footer"/>
    <w:basedOn w:val="Normale"/>
    <w:link w:val="PidipaginaCarattere"/>
    <w:uiPriority w:val="99"/>
    <w:unhideWhenUsed/>
    <w:rsid w:val="0035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vocat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vemanueleargento@pec.giuff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2020-04-08T17:20:00Z</dcterms:created>
  <dcterms:modified xsi:type="dcterms:W3CDTF">2020-04-09T09:38:00Z</dcterms:modified>
</cp:coreProperties>
</file>